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C" w:rsidRPr="00F7218C" w:rsidRDefault="00F7218C" w:rsidP="00F7218C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18C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F7218C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F7218C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</w:p>
    <w:p w:rsidR="0034686D" w:rsidRPr="0034686D" w:rsidRDefault="0034686D" w:rsidP="0034686D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19 </w:t>
      </w:r>
      <w:r w:rsidR="005C253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сентября</w:t>
      </w:r>
      <w:r w:rsidRPr="0034686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2016 года аукциона по продаже права на заключение договора аренды </w:t>
      </w:r>
      <w:r w:rsidRPr="003468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34686D" w:rsidRPr="0034686D" w:rsidRDefault="0034686D" w:rsidP="0034686D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- </w:t>
      </w:r>
      <w:r w:rsidRPr="0034686D">
        <w:rPr>
          <w:rFonts w:ascii="Times New Roman" w:eastAsia="Times New Roman" w:hAnsi="Times New Roman" w:cs="Times New Roman"/>
          <w:sz w:val="28"/>
          <w:szCs w:val="28"/>
        </w:rPr>
        <w:t xml:space="preserve">Право на заключение договора аренды сроком на 4 года 6 месяцев земельного участка </w:t>
      </w:r>
      <w:r w:rsidRPr="0034686D">
        <w:rPr>
          <w:rFonts w:ascii="Times New Roman" w:eastAsia="Courier New" w:hAnsi="Times New Roman" w:cs="Courier New"/>
          <w:sz w:val="28"/>
          <w:szCs w:val="28"/>
          <w:lang w:eastAsia="en-US"/>
        </w:rPr>
        <w:t>площадью 1135 кв</w:t>
      </w:r>
      <w:proofErr w:type="gramStart"/>
      <w:r w:rsidRPr="0034686D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34686D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Ленинградская область, Всеволожский район, </w:t>
      </w:r>
      <w:proofErr w:type="gramStart"/>
      <w:r w:rsidRPr="0034686D">
        <w:rPr>
          <w:rFonts w:ascii="Times New Roman" w:eastAsia="Courier New" w:hAnsi="Times New Roman" w:cs="Courier New"/>
          <w:sz w:val="28"/>
          <w:szCs w:val="28"/>
          <w:lang w:eastAsia="en-US"/>
        </w:rPr>
        <w:t>г</w:t>
      </w:r>
      <w:proofErr w:type="gramEnd"/>
      <w:r w:rsidRPr="0034686D">
        <w:rPr>
          <w:rFonts w:ascii="Times New Roman" w:eastAsia="Courier New" w:hAnsi="Times New Roman" w:cs="Courier New"/>
          <w:sz w:val="28"/>
          <w:szCs w:val="28"/>
          <w:lang w:eastAsia="en-US"/>
        </w:rPr>
        <w:t>. Всеволожск., кадастровый номер 47:07:1301044:50</w:t>
      </w:r>
      <w:r w:rsidRPr="003468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86D" w:rsidRPr="0034686D" w:rsidRDefault="0034686D" w:rsidP="0034686D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34686D">
        <w:rPr>
          <w:rFonts w:ascii="Times New Roman" w:eastAsia="Courier New" w:hAnsi="Times New Roman" w:cs="Courier New"/>
          <w:sz w:val="28"/>
          <w:szCs w:val="28"/>
          <w:lang w:eastAsia="en-US"/>
        </w:rPr>
        <w:t>для размещения предприятий автосервиса</w:t>
      </w:r>
      <w:r w:rsidRPr="003468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86D" w:rsidRPr="0034686D" w:rsidRDefault="0034686D" w:rsidP="0034686D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86D" w:rsidRPr="0034686D" w:rsidRDefault="0034686D" w:rsidP="0034686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34686D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34686D" w:rsidRPr="0034686D" w:rsidRDefault="0034686D" w:rsidP="0034686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34686D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34686D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4686D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34686D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34686D" w:rsidRPr="0034686D" w:rsidRDefault="0034686D" w:rsidP="0034686D">
      <w:pPr>
        <w:spacing w:after="0" w:line="240" w:lineRule="exact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34686D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Электроэнергия – в соответствии </w:t>
      </w:r>
      <w:r w:rsidR="005C253A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с заключением </w:t>
      </w:r>
      <w:r w:rsidRPr="0034686D">
        <w:rPr>
          <w:rFonts w:ascii="Times New Roman" w:eastAsia="Courier New" w:hAnsi="Times New Roman" w:cs="Times New Roman"/>
          <w:sz w:val="28"/>
          <w:szCs w:val="28"/>
          <w:lang w:eastAsia="en-US"/>
        </w:rPr>
        <w:t>МП «</w:t>
      </w:r>
      <w:proofErr w:type="spellStart"/>
      <w:r w:rsidRPr="0034686D">
        <w:rPr>
          <w:rFonts w:ascii="Times New Roman" w:eastAsia="Courier New" w:hAnsi="Times New Roman" w:cs="Times New Roman"/>
          <w:sz w:val="28"/>
          <w:szCs w:val="28"/>
          <w:lang w:eastAsia="en-US"/>
        </w:rPr>
        <w:t>Всеволожское</w:t>
      </w:r>
      <w:proofErr w:type="spellEnd"/>
      <w:r w:rsidRPr="0034686D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предприятие электрических сетей» № 1/759 от 12.08.2016.</w:t>
      </w:r>
    </w:p>
    <w:p w:rsidR="0034686D" w:rsidRPr="0034686D" w:rsidRDefault="0034686D" w:rsidP="0034686D">
      <w:pPr>
        <w:spacing w:after="0" w:line="240" w:lineRule="exact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34686D">
        <w:rPr>
          <w:rFonts w:ascii="Times New Roman" w:eastAsia="Courier New" w:hAnsi="Times New Roman" w:cs="Times New Roman"/>
          <w:sz w:val="28"/>
          <w:szCs w:val="28"/>
          <w:lang w:eastAsia="en-US"/>
        </w:rPr>
        <w:t>Теплоснабжение, водоснабжение, водоотведение – техническое заключение ОАО Всеволожские тепловые сети от 02.06.2016 № 2146.</w:t>
      </w:r>
    </w:p>
    <w:p w:rsidR="0034686D" w:rsidRPr="0034686D" w:rsidRDefault="0034686D" w:rsidP="0034686D">
      <w:pPr>
        <w:spacing w:after="0" w:line="240" w:lineRule="exact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34686D">
        <w:rPr>
          <w:rFonts w:ascii="Times New Roman" w:eastAsia="Courier New" w:hAnsi="Times New Roman" w:cs="Times New Roman"/>
          <w:sz w:val="28"/>
          <w:szCs w:val="28"/>
          <w:lang w:eastAsia="en-US"/>
        </w:rPr>
        <w:t>Газоснабжение – отсутствует.</w:t>
      </w:r>
    </w:p>
    <w:p w:rsidR="0034686D" w:rsidRPr="0034686D" w:rsidRDefault="0034686D" w:rsidP="003468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86D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регламент,</w:t>
      </w:r>
      <w:r w:rsidRPr="0034686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  <w:proofErr w:type="gramEnd"/>
    </w:p>
    <w:p w:rsidR="0034686D" w:rsidRPr="0034686D" w:rsidRDefault="0034686D" w:rsidP="003468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 территории муниципального образования «Город Всеволожск» Ленинградской области, утверждены Решением Совета депутатов от 26.03.2013 № 16 (статья 52).</w:t>
      </w:r>
    </w:p>
    <w:bookmarkEnd w:id="0"/>
    <w:p w:rsidR="0034686D" w:rsidRPr="0034686D" w:rsidRDefault="0034686D" w:rsidP="0034686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34686D" w:rsidRPr="00C9191F" w:rsidRDefault="0034686D" w:rsidP="003468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(ставка годовой арендной платы за земельный участок)  – </w:t>
      </w:r>
      <w:r w:rsidR="005C253A" w:rsidRPr="00C9191F">
        <w:rPr>
          <w:rFonts w:ascii="Times New Roman" w:eastAsia="Times New Roman" w:hAnsi="Times New Roman" w:cs="Times New Roman"/>
          <w:sz w:val="28"/>
          <w:szCs w:val="28"/>
        </w:rPr>
        <w:t>1520</w:t>
      </w:r>
      <w:r w:rsidRPr="00C9191F">
        <w:rPr>
          <w:rFonts w:ascii="Times New Roman" w:eastAsia="Times New Roman" w:hAnsi="Times New Roman" w:cs="Times New Roman"/>
          <w:sz w:val="28"/>
          <w:szCs w:val="28"/>
        </w:rPr>
        <w:t>000 (</w:t>
      </w:r>
      <w:r w:rsidR="005C253A" w:rsidRPr="00C9191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C9191F">
        <w:rPr>
          <w:rFonts w:ascii="Times New Roman" w:eastAsia="Times New Roman" w:hAnsi="Times New Roman" w:cs="Times New Roman"/>
          <w:sz w:val="28"/>
          <w:szCs w:val="28"/>
        </w:rPr>
        <w:t xml:space="preserve"> миллион пятьсот </w:t>
      </w:r>
      <w:r w:rsidR="005C253A" w:rsidRPr="00C9191F">
        <w:rPr>
          <w:rFonts w:ascii="Times New Roman" w:eastAsia="Times New Roman" w:hAnsi="Times New Roman" w:cs="Times New Roman"/>
          <w:sz w:val="28"/>
          <w:szCs w:val="28"/>
        </w:rPr>
        <w:t xml:space="preserve">двадцать </w:t>
      </w:r>
      <w:r w:rsidRPr="00C9191F">
        <w:rPr>
          <w:rFonts w:ascii="Times New Roman" w:eastAsia="Times New Roman" w:hAnsi="Times New Roman" w:cs="Times New Roman"/>
          <w:sz w:val="28"/>
          <w:szCs w:val="28"/>
        </w:rPr>
        <w:t>тысяч) рублей.</w:t>
      </w:r>
    </w:p>
    <w:p w:rsidR="0034686D" w:rsidRPr="00C9191F" w:rsidRDefault="0034686D" w:rsidP="003468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91F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 – </w:t>
      </w:r>
      <w:r w:rsidR="005C253A" w:rsidRPr="00C9191F">
        <w:rPr>
          <w:rFonts w:ascii="Times New Roman" w:eastAsia="Times New Roman" w:hAnsi="Times New Roman" w:cs="Times New Roman"/>
          <w:sz w:val="28"/>
          <w:szCs w:val="28"/>
        </w:rPr>
        <w:t>1520000 (Один миллион пятьсот двадцать тысяч) рублей.</w:t>
      </w:r>
    </w:p>
    <w:p w:rsidR="0034686D" w:rsidRPr="0034686D" w:rsidRDefault="0034686D" w:rsidP="003468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91F">
        <w:rPr>
          <w:rFonts w:ascii="Times New Roman" w:eastAsia="Times New Roman" w:hAnsi="Times New Roman" w:cs="Times New Roman"/>
          <w:sz w:val="28"/>
          <w:szCs w:val="28"/>
        </w:rPr>
        <w:t xml:space="preserve">Шаг аукциона – </w:t>
      </w:r>
      <w:r w:rsidR="005C253A" w:rsidRPr="00C9191F">
        <w:rPr>
          <w:rFonts w:ascii="Times New Roman" w:eastAsia="Times New Roman" w:hAnsi="Times New Roman" w:cs="Times New Roman"/>
          <w:sz w:val="28"/>
          <w:szCs w:val="28"/>
        </w:rPr>
        <w:t>45600</w:t>
      </w:r>
      <w:r w:rsidRPr="00C9191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C253A" w:rsidRPr="00C9191F">
        <w:rPr>
          <w:rFonts w:ascii="Times New Roman" w:eastAsia="Times New Roman" w:hAnsi="Times New Roman" w:cs="Times New Roman"/>
          <w:sz w:val="28"/>
          <w:szCs w:val="28"/>
        </w:rPr>
        <w:t>Сорок пять тысяч шестьсот)</w:t>
      </w:r>
      <w:r w:rsidRPr="00C9191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34686D" w:rsidRPr="0034686D" w:rsidRDefault="0034686D" w:rsidP="0034686D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Аукцион - открытый по составу участников и форме подачи </w:t>
      </w:r>
      <w:r w:rsidRPr="003468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предложений по цене. </w:t>
      </w:r>
    </w:p>
    <w:p w:rsidR="0034686D" w:rsidRPr="0034686D" w:rsidRDefault="0034686D" w:rsidP="0034686D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34686D">
        <w:rPr>
          <w:rFonts w:ascii="Times New Roman" w:eastAsia="Times New Roman" w:hAnsi="Times New Roman" w:cs="Times New Roman"/>
          <w:sz w:val="28"/>
          <w:szCs w:val="28"/>
        </w:rPr>
        <w:t>максимальная цена (ставка годовой арендной платы)</w:t>
      </w:r>
      <w:r w:rsidRPr="003468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предложенная </w:t>
      </w:r>
      <w:r w:rsidRPr="0034686D">
        <w:rPr>
          <w:rFonts w:ascii="Times New Roman" w:eastAsia="Times New Roman" w:hAnsi="Times New Roman" w:cs="Times New Roman"/>
          <w:spacing w:val="-3"/>
          <w:sz w:val="28"/>
          <w:szCs w:val="28"/>
        </w:rPr>
        <w:t>участником аукциона.</w:t>
      </w:r>
    </w:p>
    <w:p w:rsidR="0034686D" w:rsidRPr="0034686D" w:rsidRDefault="0034686D" w:rsidP="0034686D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проведение аукциона принято администрацией  муниципального образования «Всеволожский муниципальный район» Ленинградской области (постановление от 12.08.2016 № 1893).</w:t>
      </w:r>
    </w:p>
    <w:p w:rsidR="0034686D" w:rsidRPr="0034686D" w:rsidRDefault="0034686D" w:rsidP="0034686D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3468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34686D" w:rsidRPr="0034686D" w:rsidRDefault="0034686D" w:rsidP="0034686D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34686D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19 августа 2016 года по рабочим дням с 10 часов 30 минут до 13 часов 00 минут и с 14 часов 00 минут до 16 часов 30 минут,  по адресу: </w:t>
      </w:r>
      <w:proofErr w:type="gramStart"/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  д. 10, </w:t>
      </w:r>
      <w:proofErr w:type="spellStart"/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11 часов 00 минут 15 сентября 2016 года.</w:t>
      </w:r>
    </w:p>
    <w:p w:rsidR="0034686D" w:rsidRPr="0034686D" w:rsidRDefault="0034686D" w:rsidP="003468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34686D">
        <w:rPr>
          <w:rFonts w:ascii="Times New Roman" w:eastAsia="Times New Roman" w:hAnsi="Times New Roman" w:cs="Times New Roman"/>
          <w:sz w:val="28"/>
          <w:szCs w:val="28"/>
        </w:rPr>
        <w:t xml:space="preserve"> не позднее 11 часов 00 минут </w:t>
      </w:r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>15 сентября 2016 </w:t>
      </w:r>
      <w:r w:rsidRPr="0034686D">
        <w:rPr>
          <w:rFonts w:ascii="Times New Roman" w:eastAsia="Times New Roman" w:hAnsi="Times New Roman" w:cs="Times New Roman"/>
          <w:sz w:val="28"/>
          <w:szCs w:val="28"/>
        </w:rPr>
        <w:t xml:space="preserve">года на расчетный счет организатора торгов: Автономное муниципальное учреждение </w:t>
      </w:r>
      <w:r w:rsidRPr="003468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«Центр муниципальных услуг» </w:t>
      </w:r>
      <w:r w:rsidRPr="003468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«Всеволожский муниципальный район» Ленинградской области № 40703810155414000131 в Северо-западном банке ПАО «Сбербанка России», ИНН 4703076988  КПП 470301001, </w:t>
      </w:r>
      <w:proofErr w:type="gramStart"/>
      <w:r w:rsidRPr="0034686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4686D">
        <w:rPr>
          <w:rFonts w:ascii="Times New Roman" w:eastAsia="Times New Roman" w:hAnsi="Times New Roman" w:cs="Times New Roman"/>
          <w:sz w:val="28"/>
          <w:szCs w:val="28"/>
        </w:rPr>
        <w:t>/с 30101810500000000653, БИК 044030653.</w:t>
      </w:r>
    </w:p>
    <w:p w:rsidR="0034686D" w:rsidRPr="0034686D" w:rsidRDefault="0034686D" w:rsidP="003468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34686D">
        <w:rPr>
          <w:rFonts w:ascii="Times New Roman" w:eastAsia="Times New Roman" w:hAnsi="Times New Roman" w:cs="Times New Roman"/>
          <w:sz w:val="28"/>
          <w:szCs w:val="28"/>
        </w:rPr>
        <w:t xml:space="preserve"> претендентами на участие в аукционе и возврата задатка организатором аукциона определен в договоре о задатке (договоре присоединения), форма которого размещена на сайте </w:t>
      </w:r>
      <w:r w:rsidRPr="0034686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3468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686D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r w:rsidRPr="003468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686D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3468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686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3468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86D" w:rsidRPr="0034686D" w:rsidRDefault="0034686D" w:rsidP="0034686D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информационное сообщение является публичной офертой </w:t>
      </w:r>
      <w:proofErr w:type="gramStart"/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>для заключения договора о задатке в соответствии с формой договора о задатке</w:t>
      </w:r>
      <w:proofErr w:type="gramEnd"/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(договора присоединения).</w:t>
      </w:r>
    </w:p>
    <w:p w:rsidR="0034686D" w:rsidRPr="0034686D" w:rsidRDefault="0034686D" w:rsidP="0034686D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в случае подачи Претендентом заявки на участие в аукционе и перечисления задатка.</w:t>
      </w:r>
    </w:p>
    <w:p w:rsidR="0034686D" w:rsidRPr="0034686D" w:rsidRDefault="0034686D" w:rsidP="0034686D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присоединения). </w:t>
      </w:r>
    </w:p>
    <w:p w:rsidR="0034686D" w:rsidRPr="0034686D" w:rsidRDefault="0034686D" w:rsidP="0034686D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В платежном поручении</w:t>
      </w:r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должна содержаться ссылка на дату проведения аукциона и адрес земельного участка, а также реквизиты договора о задатке (договора присоединения), в случае его заключения в форме единого документа, подписанного сторонами.</w:t>
      </w:r>
    </w:p>
    <w:p w:rsidR="0034686D" w:rsidRPr="0034686D" w:rsidRDefault="0034686D" w:rsidP="0034686D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засчитывается победителю аукциона в сумму платежей по договору аренды земельного участка, остальным участникам возвращается в течение 3 рабочих дней после проведения аукциона.</w:t>
      </w:r>
    </w:p>
    <w:p w:rsidR="0034686D" w:rsidRPr="0034686D" w:rsidRDefault="0034686D" w:rsidP="0034686D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с 19 августа 2016 года по 15 сентября 2016 года в согласованное с организатором аукциона время.</w:t>
      </w:r>
    </w:p>
    <w:p w:rsidR="0034686D" w:rsidRPr="0034686D" w:rsidRDefault="0034686D" w:rsidP="0034686D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проект договора аренды, правила проведения аукциона опубликованы на сайте </w:t>
      </w:r>
      <w:hyperlink r:id="rId6" w:history="1">
        <w:r w:rsidRPr="0034686D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34686D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34686D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34686D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34686D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34686D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34686D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 официальном сайте администрации муниципального образования «Всеволожский муниципальный район» Ленинградской области </w:t>
      </w:r>
      <w:r w:rsidRPr="003468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www</w:t>
      </w:r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468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vsevreg</w:t>
      </w:r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468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ru</w:t>
      </w:r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4686D" w:rsidRPr="0034686D" w:rsidRDefault="0034686D" w:rsidP="0034686D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Определение участников аукциона с составлением протоколов производится 15 сентября 2016  года в 15 часов </w:t>
      </w:r>
      <w:r w:rsidR="005C253A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 по адресу: </w:t>
      </w:r>
      <w:proofErr w:type="gramStart"/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6. </w:t>
      </w:r>
      <w:proofErr w:type="gramEnd"/>
    </w:p>
    <w:p w:rsidR="0034686D" w:rsidRPr="0034686D" w:rsidRDefault="0034686D" w:rsidP="0034686D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Регистрация участников – с  11 часов 30 минут  до 12 часов 00 минут  19 сентября года по   адресу:  </w:t>
      </w:r>
      <w:proofErr w:type="gramStart"/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   область,  г. Всеволожск, микрорайон «Южный», ул. Невская, д.10, </w:t>
      </w:r>
      <w:proofErr w:type="spellStart"/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>. 6.</w:t>
      </w:r>
      <w:proofErr w:type="gramEnd"/>
    </w:p>
    <w:p w:rsidR="0034686D" w:rsidRPr="0034686D" w:rsidRDefault="0034686D" w:rsidP="0034686D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 в 12 часов 00 минут  19 сентября 2016 года по тому же адресу.</w:t>
      </w:r>
    </w:p>
    <w:p w:rsidR="0034686D" w:rsidRPr="0034686D" w:rsidRDefault="0034686D" w:rsidP="0034686D">
      <w:pPr>
        <w:shd w:val="clear" w:color="auto" w:fill="FFFFFF"/>
        <w:spacing w:after="0" w:line="240" w:lineRule="exact"/>
        <w:ind w:right="2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spacing w:val="2"/>
          <w:sz w:val="28"/>
          <w:szCs w:val="28"/>
        </w:rPr>
        <w:t>Подведение итогов аукциона - по тому же адресу 19 сентября 2016 года после окончания аукциона.</w:t>
      </w:r>
    </w:p>
    <w:p w:rsidR="0034686D" w:rsidRPr="0034686D" w:rsidRDefault="0034686D" w:rsidP="0034686D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34686D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3468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3468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земельного участка. Оплата производится </w:t>
      </w:r>
      <w:r w:rsidRPr="0034686D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34686D" w:rsidRPr="0034686D" w:rsidRDefault="0034686D" w:rsidP="0034686D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34686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заявителям необходимо предоставить в установленные сроки следующие документы:</w:t>
      </w:r>
    </w:p>
    <w:p w:rsidR="0034686D" w:rsidRPr="0034686D" w:rsidRDefault="0034686D" w:rsidP="0034686D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- заявку по установленной АМУ </w:t>
      </w:r>
      <w:r w:rsidRPr="0034686D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34686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форме в 2 экз.;</w:t>
      </w:r>
    </w:p>
    <w:p w:rsidR="0034686D" w:rsidRPr="0034686D" w:rsidRDefault="0034686D" w:rsidP="0034686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sz w:val="28"/>
          <w:szCs w:val="28"/>
        </w:rPr>
        <w:t xml:space="preserve"> - копии документов, удостоверяющих личность (для граждан);</w:t>
      </w:r>
    </w:p>
    <w:p w:rsidR="0034686D" w:rsidRPr="0034686D" w:rsidRDefault="0034686D" w:rsidP="0034686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sz w:val="28"/>
          <w:szCs w:val="28"/>
        </w:rPr>
        <w:t xml:space="preserve">- надлежащим образом заверенный перевод </w:t>
      </w:r>
      <w:proofErr w:type="gramStart"/>
      <w:r w:rsidRPr="0034686D">
        <w:rPr>
          <w:rFonts w:ascii="Times New Roman" w:eastAsia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4686D">
        <w:rPr>
          <w:rFonts w:ascii="Times New Roman" w:eastAsia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34686D" w:rsidRPr="0034686D" w:rsidRDefault="0034686D" w:rsidP="003468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- платежный документ, подтверждающий перечисление задатка.</w:t>
      </w:r>
    </w:p>
    <w:p w:rsidR="0034686D" w:rsidRPr="0034686D" w:rsidRDefault="0034686D" w:rsidP="0034686D">
      <w:pPr>
        <w:shd w:val="clear" w:color="auto" w:fill="FFFFFF"/>
        <w:spacing w:after="0" w:line="240" w:lineRule="exact"/>
        <w:ind w:left="6"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8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34686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3468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34686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3468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</w:t>
      </w:r>
      <w:proofErr w:type="gramStart"/>
      <w:r w:rsidRPr="003468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3468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каб</w:t>
      </w:r>
      <w:proofErr w:type="spellEnd"/>
      <w:r w:rsidRPr="003468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 6, тел. 8 (81370) 41-353.</w:t>
      </w:r>
      <w:proofErr w:type="gramEnd"/>
    </w:p>
    <w:p w:rsidR="00F7218C" w:rsidRDefault="00F7218C" w:rsidP="00F7218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218C" w:rsidRDefault="00F7218C" w:rsidP="00F7218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218C" w:rsidRDefault="00F7218C" w:rsidP="00F7218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7218C" w:rsidRPr="00F7218C" w:rsidRDefault="00F7218C" w:rsidP="00F7218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7218C">
        <w:rPr>
          <w:rFonts w:ascii="Times New Roman" w:hAnsi="Times New Roman" w:cs="Times New Roman"/>
          <w:b/>
          <w:sz w:val="24"/>
          <w:szCs w:val="24"/>
        </w:rPr>
        <w:t>Утверждаю,</w:t>
      </w:r>
    </w:p>
    <w:p w:rsidR="00F7218C" w:rsidRPr="00F7218C" w:rsidRDefault="00F7218C" w:rsidP="00F7218C">
      <w:pPr>
        <w:pStyle w:val="a6"/>
        <w:rPr>
          <w:b/>
        </w:rPr>
      </w:pPr>
      <w:r w:rsidRPr="00F7218C">
        <w:rPr>
          <w:rFonts w:ascii="Times New Roman" w:hAnsi="Times New Roman" w:cs="Times New Roman"/>
          <w:b/>
          <w:sz w:val="24"/>
          <w:szCs w:val="24"/>
        </w:rPr>
        <w:t xml:space="preserve">Директор АМУ ЦМУ ВМР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7218C">
        <w:rPr>
          <w:rFonts w:ascii="Times New Roman" w:hAnsi="Times New Roman" w:cs="Times New Roman"/>
          <w:b/>
          <w:sz w:val="24"/>
          <w:szCs w:val="24"/>
        </w:rPr>
        <w:t xml:space="preserve">                  В.В. Никитин</w:t>
      </w:r>
      <w:r w:rsidRPr="00F721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13E26" w:rsidRPr="00F7218C" w:rsidRDefault="00113E26" w:rsidP="00F7218C">
      <w:pPr>
        <w:rPr>
          <w:szCs w:val="24"/>
        </w:rPr>
      </w:pPr>
    </w:p>
    <w:sectPr w:rsidR="00113E26" w:rsidRPr="00F7218C" w:rsidSect="00890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71340"/>
    <w:rsid w:val="00075750"/>
    <w:rsid w:val="00076B3E"/>
    <w:rsid w:val="0008316E"/>
    <w:rsid w:val="000C3ECE"/>
    <w:rsid w:val="000E686A"/>
    <w:rsid w:val="000E6B1E"/>
    <w:rsid w:val="001010DB"/>
    <w:rsid w:val="00113E26"/>
    <w:rsid w:val="00133724"/>
    <w:rsid w:val="001344D6"/>
    <w:rsid w:val="00165117"/>
    <w:rsid w:val="00181B5C"/>
    <w:rsid w:val="001872B3"/>
    <w:rsid w:val="00193E78"/>
    <w:rsid w:val="00194BA8"/>
    <w:rsid w:val="001C3A50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53FA"/>
    <w:rsid w:val="002700E3"/>
    <w:rsid w:val="00276821"/>
    <w:rsid w:val="00286F88"/>
    <w:rsid w:val="00293E61"/>
    <w:rsid w:val="002A0FE4"/>
    <w:rsid w:val="002B1FDB"/>
    <w:rsid w:val="002C375E"/>
    <w:rsid w:val="002D1F29"/>
    <w:rsid w:val="002E20DC"/>
    <w:rsid w:val="002F4399"/>
    <w:rsid w:val="0030666B"/>
    <w:rsid w:val="00320850"/>
    <w:rsid w:val="00321C2E"/>
    <w:rsid w:val="003351E5"/>
    <w:rsid w:val="003436CD"/>
    <w:rsid w:val="0034686D"/>
    <w:rsid w:val="00350722"/>
    <w:rsid w:val="00370BEA"/>
    <w:rsid w:val="003727DA"/>
    <w:rsid w:val="003935D1"/>
    <w:rsid w:val="003947DF"/>
    <w:rsid w:val="003967D0"/>
    <w:rsid w:val="003A22F2"/>
    <w:rsid w:val="003A699B"/>
    <w:rsid w:val="003E0CBB"/>
    <w:rsid w:val="003E4BE2"/>
    <w:rsid w:val="004405D5"/>
    <w:rsid w:val="00444ADF"/>
    <w:rsid w:val="00452601"/>
    <w:rsid w:val="00453EC7"/>
    <w:rsid w:val="004622EC"/>
    <w:rsid w:val="00465DBA"/>
    <w:rsid w:val="00487720"/>
    <w:rsid w:val="00494B6C"/>
    <w:rsid w:val="004B36EB"/>
    <w:rsid w:val="004D067A"/>
    <w:rsid w:val="004E6EB2"/>
    <w:rsid w:val="00502903"/>
    <w:rsid w:val="00503B6E"/>
    <w:rsid w:val="0050580E"/>
    <w:rsid w:val="0051265C"/>
    <w:rsid w:val="0051493B"/>
    <w:rsid w:val="00520D21"/>
    <w:rsid w:val="00531F8F"/>
    <w:rsid w:val="0054466E"/>
    <w:rsid w:val="005553DD"/>
    <w:rsid w:val="00570E2B"/>
    <w:rsid w:val="005835D1"/>
    <w:rsid w:val="00590F33"/>
    <w:rsid w:val="005948BB"/>
    <w:rsid w:val="005A01AE"/>
    <w:rsid w:val="005C253A"/>
    <w:rsid w:val="005C2BFC"/>
    <w:rsid w:val="005C2C8B"/>
    <w:rsid w:val="005D5790"/>
    <w:rsid w:val="005E3FE7"/>
    <w:rsid w:val="005E4BE9"/>
    <w:rsid w:val="00607809"/>
    <w:rsid w:val="00625E48"/>
    <w:rsid w:val="006262CF"/>
    <w:rsid w:val="00632A6F"/>
    <w:rsid w:val="00634DF5"/>
    <w:rsid w:val="00651B52"/>
    <w:rsid w:val="00660588"/>
    <w:rsid w:val="00663C11"/>
    <w:rsid w:val="006678D2"/>
    <w:rsid w:val="00667C3B"/>
    <w:rsid w:val="00675643"/>
    <w:rsid w:val="0069599D"/>
    <w:rsid w:val="006F7EC7"/>
    <w:rsid w:val="00704669"/>
    <w:rsid w:val="00705E1A"/>
    <w:rsid w:val="0070712A"/>
    <w:rsid w:val="007075E4"/>
    <w:rsid w:val="0072220D"/>
    <w:rsid w:val="00723677"/>
    <w:rsid w:val="00724BC8"/>
    <w:rsid w:val="00735950"/>
    <w:rsid w:val="00745E07"/>
    <w:rsid w:val="00757615"/>
    <w:rsid w:val="00766615"/>
    <w:rsid w:val="007821AF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5784"/>
    <w:rsid w:val="008851C3"/>
    <w:rsid w:val="008852CE"/>
    <w:rsid w:val="008875C1"/>
    <w:rsid w:val="008908C1"/>
    <w:rsid w:val="00890D11"/>
    <w:rsid w:val="00894B62"/>
    <w:rsid w:val="008A7D91"/>
    <w:rsid w:val="008A7F40"/>
    <w:rsid w:val="008B071C"/>
    <w:rsid w:val="008B4744"/>
    <w:rsid w:val="008B7F23"/>
    <w:rsid w:val="008C2ACC"/>
    <w:rsid w:val="008C7354"/>
    <w:rsid w:val="008D4750"/>
    <w:rsid w:val="008D6955"/>
    <w:rsid w:val="008D69D7"/>
    <w:rsid w:val="008E6FF4"/>
    <w:rsid w:val="008E7159"/>
    <w:rsid w:val="008F343A"/>
    <w:rsid w:val="008F7CE7"/>
    <w:rsid w:val="00925FFD"/>
    <w:rsid w:val="009325E7"/>
    <w:rsid w:val="0096180C"/>
    <w:rsid w:val="00975565"/>
    <w:rsid w:val="00985770"/>
    <w:rsid w:val="009A1F7D"/>
    <w:rsid w:val="009A258C"/>
    <w:rsid w:val="009C7EDC"/>
    <w:rsid w:val="009D0E06"/>
    <w:rsid w:val="009D0E3F"/>
    <w:rsid w:val="009D40C5"/>
    <w:rsid w:val="009D44AA"/>
    <w:rsid w:val="009D50A3"/>
    <w:rsid w:val="009E4C46"/>
    <w:rsid w:val="009E7576"/>
    <w:rsid w:val="009F3711"/>
    <w:rsid w:val="00A0359D"/>
    <w:rsid w:val="00A04251"/>
    <w:rsid w:val="00A14F53"/>
    <w:rsid w:val="00A251DB"/>
    <w:rsid w:val="00A25F9D"/>
    <w:rsid w:val="00A305FC"/>
    <w:rsid w:val="00A36DB4"/>
    <w:rsid w:val="00A42F61"/>
    <w:rsid w:val="00A50EC0"/>
    <w:rsid w:val="00A52D61"/>
    <w:rsid w:val="00A56070"/>
    <w:rsid w:val="00A600EC"/>
    <w:rsid w:val="00A63FE3"/>
    <w:rsid w:val="00A644F5"/>
    <w:rsid w:val="00A73B30"/>
    <w:rsid w:val="00A73B85"/>
    <w:rsid w:val="00A7791C"/>
    <w:rsid w:val="00A965B0"/>
    <w:rsid w:val="00AA590F"/>
    <w:rsid w:val="00AB402A"/>
    <w:rsid w:val="00AE2231"/>
    <w:rsid w:val="00B01E7E"/>
    <w:rsid w:val="00B123F7"/>
    <w:rsid w:val="00B125D9"/>
    <w:rsid w:val="00B2264C"/>
    <w:rsid w:val="00B253A8"/>
    <w:rsid w:val="00B350E3"/>
    <w:rsid w:val="00B3652C"/>
    <w:rsid w:val="00B4332C"/>
    <w:rsid w:val="00B4799C"/>
    <w:rsid w:val="00B64BF2"/>
    <w:rsid w:val="00B662F5"/>
    <w:rsid w:val="00B77316"/>
    <w:rsid w:val="00B776EA"/>
    <w:rsid w:val="00B85C04"/>
    <w:rsid w:val="00B86B73"/>
    <w:rsid w:val="00BC4BBA"/>
    <w:rsid w:val="00BE43C3"/>
    <w:rsid w:val="00BF5F3E"/>
    <w:rsid w:val="00C02752"/>
    <w:rsid w:val="00C2487D"/>
    <w:rsid w:val="00C24C93"/>
    <w:rsid w:val="00C25FA1"/>
    <w:rsid w:val="00C30DFC"/>
    <w:rsid w:val="00C37463"/>
    <w:rsid w:val="00C64268"/>
    <w:rsid w:val="00C66091"/>
    <w:rsid w:val="00C9017D"/>
    <w:rsid w:val="00C90DE3"/>
    <w:rsid w:val="00C91634"/>
    <w:rsid w:val="00C9191F"/>
    <w:rsid w:val="00C93987"/>
    <w:rsid w:val="00C97531"/>
    <w:rsid w:val="00CC6778"/>
    <w:rsid w:val="00CE74B7"/>
    <w:rsid w:val="00CF5539"/>
    <w:rsid w:val="00D04075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E07BAA"/>
    <w:rsid w:val="00E21380"/>
    <w:rsid w:val="00E21FE0"/>
    <w:rsid w:val="00E24E19"/>
    <w:rsid w:val="00E43884"/>
    <w:rsid w:val="00E44687"/>
    <w:rsid w:val="00E51959"/>
    <w:rsid w:val="00E525A5"/>
    <w:rsid w:val="00E6173F"/>
    <w:rsid w:val="00E64AE8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519B"/>
    <w:rsid w:val="00F024AF"/>
    <w:rsid w:val="00F02A64"/>
    <w:rsid w:val="00F05092"/>
    <w:rsid w:val="00F1399C"/>
    <w:rsid w:val="00F30417"/>
    <w:rsid w:val="00F42559"/>
    <w:rsid w:val="00F44A73"/>
    <w:rsid w:val="00F633A0"/>
    <w:rsid w:val="00F7218C"/>
    <w:rsid w:val="00F85385"/>
    <w:rsid w:val="00F946E9"/>
    <w:rsid w:val="00FA0AC4"/>
    <w:rsid w:val="00FB57F4"/>
    <w:rsid w:val="00FC7878"/>
    <w:rsid w:val="00FD0A3A"/>
    <w:rsid w:val="00FD4109"/>
    <w:rsid w:val="00FE1095"/>
    <w:rsid w:val="00FE5427"/>
    <w:rsid w:val="00FE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E358-B5C5-4872-84FA-62841459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22</cp:revision>
  <cp:lastPrinted>2016-08-15T06:15:00Z</cp:lastPrinted>
  <dcterms:created xsi:type="dcterms:W3CDTF">2015-12-07T09:04:00Z</dcterms:created>
  <dcterms:modified xsi:type="dcterms:W3CDTF">2016-08-17T11:50:00Z</dcterms:modified>
</cp:coreProperties>
</file>